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20C02C">
      <w:pPr>
        <w:spacing w:before="0" w:after="0" w:line="408" w:lineRule="auto"/>
        <w:ind w:left="120"/>
        <w:jc w:val="center"/>
      </w:pPr>
      <w:bookmarkStart w:id="0" w:name="block-57556728"/>
      <w:r>
        <w:rPr>
          <w:rFonts w:ascii="Times New Roman" w:hAnsi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 w14:paraId="741F66DD">
      <w:pPr>
        <w:spacing w:before="0" w:after="0" w:line="408" w:lineRule="auto"/>
        <w:ind w:left="120"/>
        <w:jc w:val="center"/>
      </w:pPr>
      <w:bookmarkStart w:id="1" w:name="b3de95a0-e130-48e2-a18c-e3421c12e8af"/>
      <w:r>
        <w:rPr>
          <w:rFonts w:ascii="Times New Roman" w:hAnsi="Times New Roman"/>
          <w:b/>
          <w:i w:val="0"/>
          <w:color w:val="000000"/>
          <w:sz w:val="28"/>
        </w:rPr>
        <w:t>Архангельская область</w:t>
      </w:r>
      <w:bookmarkEnd w:id="1"/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</w:p>
    <w:p w14:paraId="11E8A1B0">
      <w:pPr>
        <w:spacing w:before="0" w:after="0" w:line="408" w:lineRule="auto"/>
        <w:ind w:left="120"/>
        <w:jc w:val="center"/>
      </w:pPr>
      <w:bookmarkStart w:id="2" w:name="b87bf85c-5ffc-4767-ae37-927ac69312d3"/>
      <w:r>
        <w:rPr>
          <w:rFonts w:ascii="Times New Roman" w:hAnsi="Times New Roman"/>
          <w:b/>
          <w:i w:val="0"/>
          <w:color w:val="000000"/>
          <w:sz w:val="28"/>
        </w:rPr>
        <w:t>Администрация Онежского муниципального округа Архангельская область</w:t>
      </w:r>
      <w:bookmarkEnd w:id="2"/>
    </w:p>
    <w:p w14:paraId="438FFD03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МБОУ "Кодинская СОШ "</w:t>
      </w:r>
    </w:p>
    <w:p w14:paraId="63E3E28A">
      <w:pPr>
        <w:spacing w:before="0" w:after="0"/>
        <w:ind w:left="120"/>
        <w:jc w:val="left"/>
      </w:pPr>
    </w:p>
    <w:p w14:paraId="0106DBE8">
      <w:pPr>
        <w:spacing w:before="0" w:after="0"/>
        <w:ind w:left="120"/>
        <w:jc w:val="left"/>
      </w:pPr>
    </w:p>
    <w:p w14:paraId="03052DF8">
      <w:pPr>
        <w:spacing w:before="0" w:after="0"/>
        <w:ind w:left="120"/>
        <w:jc w:val="left"/>
      </w:pPr>
    </w:p>
    <w:p w14:paraId="248F2134">
      <w:pPr>
        <w:spacing w:before="0" w:after="0"/>
        <w:ind w:left="120"/>
        <w:jc w:val="left"/>
      </w:pP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3115"/>
      </w:tblGrid>
      <w:tr w14:paraId="26A8C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3114" w:type="dxa"/>
          </w:tcPr>
          <w:p w14:paraId="1C4917E0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692BCC6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Школьное методическое объединение</w:t>
            </w:r>
          </w:p>
          <w:p w14:paraId="0660D585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BEBFDC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Щетинина Е.Г.</w:t>
            </w:r>
          </w:p>
          <w:p w14:paraId="37736015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 от «27» 08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 г.</w:t>
            </w:r>
          </w:p>
          <w:p w14:paraId="5EFBAE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85AC6EA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5A426C1A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14:paraId="413A0D31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B18F24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14:paraId="37139A0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 от «29» 08   2025 г.</w:t>
            </w:r>
          </w:p>
          <w:p w14:paraId="6E0A70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2B4B5BD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422558D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0BDDA521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03A143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14:paraId="5114A36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 25-Ш от «30» 08   2025 г.</w:t>
            </w:r>
          </w:p>
          <w:p w14:paraId="2EA90EC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7652C05">
      <w:pPr>
        <w:spacing w:before="0" w:after="0"/>
        <w:ind w:left="120"/>
        <w:jc w:val="left"/>
      </w:pPr>
    </w:p>
    <w:p w14:paraId="1D966751">
      <w:pPr>
        <w:spacing w:before="0" w:after="0"/>
        <w:ind w:left="120"/>
        <w:jc w:val="left"/>
      </w:pPr>
    </w:p>
    <w:p w14:paraId="05E07238">
      <w:pPr>
        <w:spacing w:before="0" w:after="0"/>
        <w:ind w:left="120"/>
        <w:jc w:val="left"/>
      </w:pPr>
    </w:p>
    <w:p w14:paraId="54D40A82">
      <w:pPr>
        <w:spacing w:before="0" w:after="0"/>
        <w:ind w:left="120"/>
        <w:jc w:val="left"/>
      </w:pPr>
    </w:p>
    <w:p w14:paraId="32DD7ADA">
      <w:pPr>
        <w:spacing w:before="0" w:after="0"/>
        <w:ind w:left="120"/>
        <w:jc w:val="left"/>
      </w:pPr>
    </w:p>
    <w:p w14:paraId="469E0F9E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РАБОЧАЯ ПРОГРАММА</w:t>
      </w:r>
    </w:p>
    <w:p w14:paraId="27178DA2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(ID 7383891)</w:t>
      </w:r>
    </w:p>
    <w:p w14:paraId="27912A24">
      <w:pPr>
        <w:spacing w:before="0" w:after="0"/>
        <w:ind w:left="120"/>
        <w:jc w:val="center"/>
      </w:pPr>
    </w:p>
    <w:p w14:paraId="04FC210D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учебного курса «Вероятность и статистика»</w:t>
      </w:r>
    </w:p>
    <w:p w14:paraId="0EA8A237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для обучающихся 7-9 классов </w:t>
      </w:r>
    </w:p>
    <w:p w14:paraId="6C1F1315">
      <w:pPr>
        <w:spacing w:before="0" w:after="0"/>
        <w:ind w:left="120"/>
        <w:jc w:val="center"/>
      </w:pPr>
    </w:p>
    <w:p w14:paraId="427AC63C">
      <w:pPr>
        <w:spacing w:before="0" w:after="0"/>
        <w:ind w:left="120"/>
        <w:jc w:val="center"/>
      </w:pPr>
    </w:p>
    <w:p w14:paraId="2B147B63">
      <w:pPr>
        <w:spacing w:before="0" w:after="0"/>
        <w:ind w:left="120"/>
        <w:jc w:val="center"/>
      </w:pPr>
    </w:p>
    <w:p w14:paraId="44CE5F22">
      <w:pPr>
        <w:spacing w:before="0" w:after="0"/>
        <w:ind w:left="120"/>
        <w:jc w:val="center"/>
      </w:pPr>
    </w:p>
    <w:p w14:paraId="0FF86A57">
      <w:pPr>
        <w:spacing w:before="0" w:after="0"/>
        <w:ind w:left="120"/>
        <w:jc w:val="center"/>
      </w:pPr>
    </w:p>
    <w:p w14:paraId="5BB19097">
      <w:pPr>
        <w:spacing w:before="0" w:after="0"/>
        <w:ind w:left="120"/>
        <w:jc w:val="center"/>
      </w:pPr>
    </w:p>
    <w:p w14:paraId="3F75894C">
      <w:pPr>
        <w:spacing w:before="0" w:after="0"/>
        <w:ind w:left="120"/>
        <w:jc w:val="center"/>
      </w:pPr>
    </w:p>
    <w:p w14:paraId="3EEB821D">
      <w:pPr>
        <w:spacing w:before="0" w:after="0"/>
        <w:ind w:left="120"/>
        <w:jc w:val="center"/>
      </w:pPr>
    </w:p>
    <w:p w14:paraId="62E357FA">
      <w:pPr>
        <w:spacing w:before="0" w:after="0"/>
        <w:ind w:left="120"/>
        <w:jc w:val="center"/>
      </w:pPr>
    </w:p>
    <w:p w14:paraId="6E55E72D">
      <w:pPr>
        <w:spacing w:before="0" w:after="0"/>
        <w:ind w:left="120"/>
        <w:jc w:val="center"/>
      </w:pPr>
    </w:p>
    <w:p w14:paraId="63AEC940">
      <w:pPr>
        <w:spacing w:before="0" w:after="0"/>
        <w:jc w:val="both"/>
      </w:pPr>
      <w:bookmarkStart w:id="28" w:name="_GoBack"/>
      <w:bookmarkEnd w:id="28"/>
    </w:p>
    <w:p w14:paraId="3B522A86">
      <w:pPr>
        <w:spacing w:before="0" w:after="0"/>
        <w:ind w:left="120"/>
        <w:jc w:val="center"/>
      </w:pPr>
      <w:bookmarkStart w:id="3" w:name="056d9d5c-b2bc-4133-b8cf-f3db506692dc"/>
      <w:r>
        <w:rPr>
          <w:rFonts w:ascii="Times New Roman" w:hAnsi="Times New Roman"/>
          <w:b/>
          <w:i w:val="0"/>
          <w:color w:val="000000"/>
          <w:sz w:val="28"/>
        </w:rPr>
        <w:t>п.Кодино</w:t>
      </w:r>
      <w:bookmarkEnd w:id="3"/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  <w:bookmarkStart w:id="4" w:name="7c791777-c725-4234-9ae7-a684b7e75e81"/>
      <w:r>
        <w:rPr>
          <w:rFonts w:ascii="Times New Roman" w:hAnsi="Times New Roman"/>
          <w:b/>
          <w:i w:val="0"/>
          <w:color w:val="000000"/>
          <w:sz w:val="28"/>
        </w:rPr>
        <w:t>2025</w:t>
      </w:r>
      <w:bookmarkEnd w:id="4"/>
    </w:p>
    <w:p w14:paraId="5AEF6870">
      <w:pPr>
        <w:spacing w:before="0" w:after="0"/>
        <w:ind w:left="120"/>
        <w:jc w:val="left"/>
      </w:pPr>
    </w:p>
    <w:p w14:paraId="0B4CBD12">
      <w:pPr>
        <w:sectPr>
          <w:pgSz w:w="11906" w:h="16383"/>
          <w:pgMar w:top="720" w:right="720" w:bottom="720" w:left="720" w:header="720" w:footer="720" w:gutter="0"/>
          <w:cols w:space="720" w:num="1"/>
        </w:sectPr>
      </w:pPr>
      <w:bookmarkStart w:id="5" w:name="block-57556728"/>
    </w:p>
    <w:bookmarkEnd w:id="0"/>
    <w:bookmarkEnd w:id="5"/>
    <w:p w14:paraId="082B2487">
      <w:pPr>
        <w:spacing w:before="0" w:after="0" w:line="264" w:lineRule="auto"/>
        <w:ind w:left="120"/>
        <w:jc w:val="both"/>
      </w:pPr>
      <w:bookmarkStart w:id="6" w:name="block-57556727"/>
      <w:r>
        <w:rPr>
          <w:rFonts w:ascii="Times New Roman" w:hAnsi="Times New Roman"/>
          <w:b/>
          <w:i w:val="0"/>
          <w:color w:val="000000"/>
          <w:sz w:val="28"/>
        </w:rPr>
        <w:t>ПОЯСНИТЕЛЬНАЯ ЗАПИСКА</w:t>
      </w:r>
    </w:p>
    <w:p w14:paraId="1CCB8807">
      <w:pPr>
        <w:spacing w:before="0" w:after="0" w:line="264" w:lineRule="auto"/>
        <w:ind w:left="120"/>
        <w:jc w:val="both"/>
      </w:pPr>
    </w:p>
    <w:p w14:paraId="70806CA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681C0B2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47DD4C3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4A7FA1B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0027A1B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1383CCB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69B6349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488BF23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749A842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4D40302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08E3A0A6">
      <w:pPr>
        <w:spacing w:before="0" w:after="0" w:line="264" w:lineRule="auto"/>
        <w:ind w:firstLine="600"/>
        <w:jc w:val="both"/>
      </w:pPr>
      <w:bookmarkStart w:id="7" w:name="b3c9237e-6172-48ee-b1c7-f6774da89513"/>
      <w:r>
        <w:rPr>
          <w:rFonts w:ascii="Times New Roman" w:hAnsi="Times New Roman"/>
          <w:b w:val="0"/>
          <w:i w:val="0"/>
          <w:color w:val="000000"/>
          <w:sz w:val="28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7"/>
    </w:p>
    <w:p w14:paraId="350E552C">
      <w:pPr>
        <w:sectPr>
          <w:pgSz w:w="11906" w:h="16383"/>
          <w:pgMar w:top="720" w:right="720" w:bottom="720" w:left="720" w:header="720" w:footer="720" w:gutter="0"/>
          <w:cols w:space="720" w:num="1"/>
        </w:sectPr>
      </w:pPr>
      <w:bookmarkStart w:id="8" w:name="block-57556727"/>
    </w:p>
    <w:bookmarkEnd w:id="6"/>
    <w:bookmarkEnd w:id="8"/>
    <w:p w14:paraId="0B371B00">
      <w:pPr>
        <w:spacing w:before="0" w:after="0" w:line="264" w:lineRule="auto"/>
        <w:ind w:left="120"/>
        <w:jc w:val="both"/>
      </w:pPr>
      <w:bookmarkStart w:id="9" w:name="block-57556723"/>
      <w:r>
        <w:rPr>
          <w:rFonts w:ascii="Times New Roman" w:hAnsi="Times New Roman"/>
          <w:b/>
          <w:i w:val="0"/>
          <w:color w:val="000000"/>
          <w:sz w:val="28"/>
        </w:rPr>
        <w:t>СОДЕРЖАНИЕ ОБУЧЕНИЯ</w:t>
      </w:r>
    </w:p>
    <w:p w14:paraId="53044F8E">
      <w:pPr>
        <w:spacing w:before="0" w:after="0" w:line="264" w:lineRule="auto"/>
        <w:ind w:left="120"/>
        <w:jc w:val="both"/>
      </w:pPr>
    </w:p>
    <w:p w14:paraId="33D6AD93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 КЛАСС</w:t>
      </w:r>
    </w:p>
    <w:p w14:paraId="752F1341">
      <w:pPr>
        <w:spacing w:before="0" w:after="0" w:line="264" w:lineRule="auto"/>
        <w:ind w:left="120"/>
        <w:jc w:val="both"/>
      </w:pPr>
    </w:p>
    <w:p w14:paraId="527D14D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4FCA04F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6BD2E78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249D08E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14:paraId="6B6ED11F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8 КЛАСС</w:t>
      </w:r>
    </w:p>
    <w:p w14:paraId="45CBAE76">
      <w:pPr>
        <w:spacing w:before="0" w:after="0" w:line="264" w:lineRule="auto"/>
        <w:ind w:left="120"/>
        <w:jc w:val="both"/>
      </w:pPr>
    </w:p>
    <w:p w14:paraId="276C60B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Представление данных в виде таблиц, диаграмм, графиков.</w:t>
      </w:r>
    </w:p>
    <w:p w14:paraId="280ABB3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171EB29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3F66343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4C2A1B1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55DDC1F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14:paraId="48CAB856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9 КЛАСС</w:t>
      </w:r>
    </w:p>
    <w:p w14:paraId="07E54230">
      <w:pPr>
        <w:spacing w:before="0" w:after="0" w:line="264" w:lineRule="auto"/>
        <w:ind w:left="120"/>
        <w:jc w:val="both"/>
      </w:pPr>
    </w:p>
    <w:p w14:paraId="5C157C5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4ACD2CD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05584A5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75814EA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346B083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20D39C8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64A3D4E8">
      <w:pPr>
        <w:sectPr>
          <w:pgSz w:w="11906" w:h="16383"/>
          <w:pgMar w:top="720" w:right="720" w:bottom="720" w:left="720" w:header="720" w:footer="720" w:gutter="0"/>
          <w:cols w:space="720" w:num="1"/>
        </w:sectPr>
      </w:pPr>
      <w:bookmarkStart w:id="10" w:name="block-57556723"/>
    </w:p>
    <w:bookmarkEnd w:id="9"/>
    <w:bookmarkEnd w:id="10"/>
    <w:p w14:paraId="67442592">
      <w:pPr>
        <w:spacing w:before="0" w:after="0" w:line="264" w:lineRule="auto"/>
        <w:ind w:left="120"/>
        <w:jc w:val="both"/>
      </w:pPr>
      <w:bookmarkStart w:id="11" w:name="block-57556724"/>
      <w:r>
        <w:rPr>
          <w:rFonts w:ascii="Times New Roman" w:hAnsi="Times New Roman"/>
          <w:b/>
          <w:i w:val="0"/>
          <w:color w:val="000000"/>
          <w:sz w:val="28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14:paraId="44B7B757">
      <w:pPr>
        <w:spacing w:before="0" w:after="0" w:line="264" w:lineRule="auto"/>
        <w:ind w:left="120"/>
        <w:jc w:val="both"/>
      </w:pPr>
    </w:p>
    <w:p w14:paraId="4F181A9D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 w14:paraId="30D991FE">
      <w:pPr>
        <w:spacing w:before="0" w:after="0" w:line="264" w:lineRule="auto"/>
        <w:ind w:left="120"/>
        <w:jc w:val="both"/>
      </w:pPr>
    </w:p>
    <w:p w14:paraId="53BF56A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b w:val="0"/>
          <w:i w:val="0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 w14:paraId="7E5EA51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1) патриотическое воспитание:</w:t>
      </w:r>
    </w:p>
    <w:p w14:paraId="427BC1D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2C5850B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2) гражданское и духовно-нравственное воспитание:</w:t>
      </w:r>
    </w:p>
    <w:p w14:paraId="7C43458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73E12D8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3) трудовое воспитание:</w:t>
      </w:r>
    </w:p>
    <w:p w14:paraId="495A16E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5B32A30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4) эстетическое воспитание:</w:t>
      </w:r>
    </w:p>
    <w:p w14:paraId="51C5921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0A01C97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5) ценности научного познания:</w:t>
      </w:r>
    </w:p>
    <w:p w14:paraId="7F0E467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0A93759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 w14:paraId="1A25B59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336D128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7) экологическое воспитание:</w:t>
      </w:r>
    </w:p>
    <w:p w14:paraId="53EFEA0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2B47265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8) адаптация к изменяющимся условиям социальной и природной среды:</w:t>
      </w:r>
    </w:p>
    <w:p w14:paraId="50BBD32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418D0FD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322F68B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193BB5EE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 w14:paraId="00980E5C">
      <w:pPr>
        <w:spacing w:before="0" w:after="0" w:line="264" w:lineRule="auto"/>
        <w:ind w:left="120"/>
        <w:jc w:val="both"/>
      </w:pPr>
    </w:p>
    <w:p w14:paraId="49401F8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25310B0E">
      <w:pPr>
        <w:spacing w:before="0" w:after="0" w:line="264" w:lineRule="auto"/>
        <w:ind w:left="120"/>
        <w:jc w:val="both"/>
      </w:pPr>
    </w:p>
    <w:p w14:paraId="40A5AB30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528773B3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68490F36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5A20BAD9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7F6552B1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4B9C17A7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5354C3A4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723C1E4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2689FFD2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2DD79022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163EB3E7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61C49032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648E297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52CB44A6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14:paraId="77461A37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7EC798CA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54072294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7E016B53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действия:</w:t>
      </w:r>
    </w:p>
    <w:p w14:paraId="4B9B84AE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25A1A9A2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60DB7AB7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0FCC7F48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5E7D7E72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19A07C8F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617F7833">
      <w:pPr>
        <w:spacing w:before="0" w:after="0" w:line="264" w:lineRule="auto"/>
        <w:ind w:left="120"/>
        <w:jc w:val="both"/>
      </w:pPr>
    </w:p>
    <w:p w14:paraId="1E66C53D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 w14:paraId="51C0F138">
      <w:pPr>
        <w:spacing w:before="0" w:after="0" w:line="264" w:lineRule="auto"/>
        <w:ind w:left="120"/>
        <w:jc w:val="both"/>
      </w:pPr>
    </w:p>
    <w:p w14:paraId="43DF82D1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 w14:paraId="4308A315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208772D1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Самоконтроль, эмоциональный интеллект:</w:t>
      </w:r>
    </w:p>
    <w:p w14:paraId="0636E551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14:paraId="20CA5651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27661A05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136F8EA5">
      <w:pPr>
        <w:spacing w:before="0" w:after="0" w:line="264" w:lineRule="auto"/>
        <w:ind w:left="120"/>
        <w:jc w:val="both"/>
      </w:pPr>
    </w:p>
    <w:p w14:paraId="70594A7B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ПРЕДМЕТНЫЕ РЕЗУЛЬТАТЫ</w:t>
      </w:r>
    </w:p>
    <w:p w14:paraId="0E5D0120">
      <w:pPr>
        <w:spacing w:before="0" w:after="0" w:line="264" w:lineRule="auto"/>
        <w:ind w:left="120"/>
        <w:jc w:val="both"/>
      </w:pPr>
    </w:p>
    <w:p w14:paraId="18639066">
      <w:pPr>
        <w:spacing w:before="0" w:after="0" w:line="264" w:lineRule="auto"/>
        <w:ind w:firstLine="600"/>
        <w:jc w:val="both"/>
      </w:pPr>
      <w:bookmarkStart w:id="12" w:name="_Toc124426249"/>
      <w:bookmarkEnd w:id="12"/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7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 w14:paraId="0663FB0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3B3E84D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3550E22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51587E1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28255E3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8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 w14:paraId="1CCE47A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778FC43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64D2F4C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 w14:paraId="3A47108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4EFB4E6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 w14:paraId="288D7B1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14:paraId="68F92A4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0B7B93F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9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 w14:paraId="4968627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14:paraId="0AD1A92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задачи организованным перебором вариантов, а также с использованием комбинаторных правил и методов.</w:t>
      </w:r>
    </w:p>
    <w:p w14:paraId="3037697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4525FE8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2394046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27EE67A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случайной величине и о распределении вероятностей.</w:t>
      </w:r>
    </w:p>
    <w:p w14:paraId="4F2DA5A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7FFC2F01">
      <w:pPr>
        <w:sectPr>
          <w:pgSz w:w="11906" w:h="16383"/>
          <w:pgMar w:top="720" w:right="720" w:bottom="720" w:left="720" w:header="720" w:footer="720" w:gutter="0"/>
          <w:cols w:space="720" w:num="1"/>
        </w:sectPr>
      </w:pPr>
      <w:bookmarkStart w:id="13" w:name="block-57556724"/>
    </w:p>
    <w:bookmarkEnd w:id="11"/>
    <w:bookmarkEnd w:id="13"/>
    <w:p w14:paraId="4C545561">
      <w:pPr>
        <w:spacing w:before="0" w:after="0"/>
        <w:ind w:left="120"/>
        <w:jc w:val="left"/>
      </w:pPr>
      <w:bookmarkStart w:id="14" w:name="block-57556725"/>
      <w:r>
        <w:rPr>
          <w:rFonts w:ascii="Times New Roman" w:hAnsi="Times New Roman"/>
          <w:b/>
          <w:i w:val="0"/>
          <w:color w:val="000000"/>
          <w:sz w:val="28"/>
        </w:rPr>
        <w:t xml:space="preserve"> ТЕМАТИЧЕСКОЕ ПЛАНИРОВАНИЕ </w:t>
      </w:r>
    </w:p>
    <w:p w14:paraId="3095DE03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7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4526"/>
        <w:gridCol w:w="1598"/>
        <w:gridCol w:w="1745"/>
        <w:gridCol w:w="1829"/>
        <w:gridCol w:w="2798"/>
      </w:tblGrid>
      <w:tr w14:paraId="78A775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6BE9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537DC061"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C68B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F7F99EA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0348F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8C7D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165F383">
            <w:pPr>
              <w:spacing w:before="0" w:after="0"/>
              <w:ind w:left="135"/>
              <w:jc w:val="left"/>
            </w:pPr>
          </w:p>
        </w:tc>
      </w:tr>
      <w:tr w14:paraId="09A122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73035CB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8FEBF17">
            <w:pPr>
              <w:jc w:val="left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ED10D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41029CC3">
            <w:pPr>
              <w:spacing w:before="0" w:after="0"/>
              <w:ind w:left="135"/>
              <w:jc w:val="left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D4247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4317210B">
            <w:pPr>
              <w:spacing w:before="0" w:after="0"/>
              <w:ind w:left="135"/>
              <w:jc w:val="left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70E21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704B366D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0ED719B">
            <w:pPr>
              <w:jc w:val="left"/>
            </w:pPr>
          </w:p>
        </w:tc>
      </w:tr>
      <w:tr w14:paraId="4306BE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27221B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D312E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0B9DA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361B2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5C7C0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DCF87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https://m.edsoo.ru/7f415fdc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5B7F3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FAA05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FB496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00B7C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49452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6D46F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0BB72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https://m.edsoo.ru/7f415fdc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DCDD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5A266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BDB2C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C0AB7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50FFE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D0AAB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9E6BD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https://m.edsoo.ru/7f415fdc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6296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013BE2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7FA5C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ED729E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7E452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9ABCA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46AD7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https://m.edsoo.ru/7f415fdc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3F64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C730DA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BBF2E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0D855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60E1B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ECE30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58B3B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https://m.edsoo.ru/7f415fdc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A1178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F6829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D5575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2102D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28CE6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AA5F3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A4533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"https://m.edsoo.ru/7f415fdc"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https://m.edsoo.ru/7f415fdc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0962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0C0A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7F6DC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EED73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73BEAF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51739DB">
            <w:pPr>
              <w:jc w:val="left"/>
            </w:pPr>
          </w:p>
        </w:tc>
      </w:tr>
    </w:tbl>
    <w:p w14:paraId="68BF1B4D">
      <w:pPr>
        <w:sectPr>
          <w:pgSz w:w="16383" w:h="11906" w:orient="landscape"/>
          <w:pgMar w:top="720" w:right="720" w:bottom="720" w:left="720" w:header="720" w:footer="720" w:gutter="0"/>
          <w:cols w:space="720" w:num="1"/>
        </w:sectPr>
      </w:pPr>
    </w:p>
    <w:p w14:paraId="674456A6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8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4526"/>
        <w:gridCol w:w="1598"/>
        <w:gridCol w:w="1745"/>
        <w:gridCol w:w="1829"/>
        <w:gridCol w:w="2810"/>
      </w:tblGrid>
      <w:tr w14:paraId="7B974B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C69A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426FF0CE"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EE2D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23B9B14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C9EC3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076E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2B36642">
            <w:pPr>
              <w:spacing w:before="0" w:after="0"/>
              <w:ind w:left="135"/>
              <w:jc w:val="left"/>
            </w:pPr>
          </w:p>
        </w:tc>
      </w:tr>
      <w:tr w14:paraId="2F8235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15E9B3B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AA5B0AF">
            <w:pPr>
              <w:jc w:val="left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CF6D1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3C578CB3">
            <w:pPr>
              <w:spacing w:before="0" w:after="0"/>
              <w:ind w:left="135"/>
              <w:jc w:val="left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A5A6E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0C73F258">
            <w:pPr>
              <w:spacing w:before="0" w:after="0"/>
              <w:ind w:left="135"/>
              <w:jc w:val="left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19D55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5981DA6B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28146FC">
            <w:pPr>
              <w:jc w:val="left"/>
            </w:pPr>
          </w:p>
        </w:tc>
      </w:tr>
      <w:tr w14:paraId="2DC8BE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62679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42812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1553F8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0A4D8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38BFD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5DD93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https://m.edsoo.ru/7f417fb2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31CA2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018F9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0DD2A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7897D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ABAE2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C34C2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AA4B6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https://m.edsoo.ru/7f417fb2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2F1D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1CE34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37A08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CB94C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F4D62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4C6A3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B58A1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https://m.edsoo.ru/7f417fb2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6000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3FB18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96305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12597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FC0D5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F53B2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79012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https://m.edsoo.ru/7f417fb2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CC49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72D50E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EE160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4903A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6729E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44231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6D6DD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https://m.edsoo.ru/7f417fb2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BAF6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F26A62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B9C24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0C64D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947E3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2C975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FB24E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https://m.edsoo.ru/7f417fb2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E4BC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B21A1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C82F7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CE50F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A0019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F8CA9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10D12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"https://m.edsoo.ru/7f417fb2"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https://m.edsoo.ru/7f417fb2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8AB18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AF92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82A92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46201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91254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9892CE0">
            <w:pPr>
              <w:jc w:val="left"/>
            </w:pPr>
          </w:p>
        </w:tc>
      </w:tr>
    </w:tbl>
    <w:p w14:paraId="77DE4CC2">
      <w:pPr>
        <w:sectPr>
          <w:pgSz w:w="16383" w:h="11906" w:orient="landscape"/>
          <w:pgMar w:top="720" w:right="720" w:bottom="720" w:left="720" w:header="720" w:footer="720" w:gutter="0"/>
          <w:cols w:space="720" w:num="1"/>
        </w:sectPr>
      </w:pPr>
    </w:p>
    <w:p w14:paraId="7FA9C085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9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4526"/>
        <w:gridCol w:w="1598"/>
        <w:gridCol w:w="1745"/>
        <w:gridCol w:w="1829"/>
        <w:gridCol w:w="2834"/>
      </w:tblGrid>
      <w:tr w14:paraId="20A2C5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501B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399B5944"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D52D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A88F892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618E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288D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F48169A">
            <w:pPr>
              <w:spacing w:before="0" w:after="0"/>
              <w:ind w:left="135"/>
              <w:jc w:val="left"/>
            </w:pPr>
          </w:p>
        </w:tc>
      </w:tr>
      <w:tr w14:paraId="35D815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F960EA8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2F4D2E6">
            <w:pPr>
              <w:jc w:val="left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144A6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37BA24FF">
            <w:pPr>
              <w:spacing w:before="0" w:after="0"/>
              <w:ind w:left="135"/>
              <w:jc w:val="left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9A272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39EDFEDC">
            <w:pPr>
              <w:spacing w:before="0" w:after="0"/>
              <w:ind w:left="135"/>
              <w:jc w:val="left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2AECD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571EE2DC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33AFCA1">
            <w:pPr>
              <w:jc w:val="left"/>
            </w:pPr>
          </w:p>
        </w:tc>
      </w:tr>
      <w:tr w14:paraId="7262EB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897905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85E7F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ABFE2F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7BA83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DB3A7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2A50D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"https://m.edsoo.ru/7f41a302"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AD72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3E099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30F15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80AB9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56235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0D6F5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6F09F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"https://m.edsoo.ru/7f41a302"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7A23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C9BE5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3C2AB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FCBCE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BC7AC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574D0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8CDF5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"https://m.edsoo.ru/7f41a302"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2582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37AF4A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65138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1B115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BE802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B99AC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CD381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"https://m.edsoo.ru/7f41a302"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F01C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1F730F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6CB79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9FE6B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41DC3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C30AE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39D68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"https://m.edsoo.ru/7f41a302"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E8BF2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AE6B4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FC29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C3DFD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FA874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841EF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3ADB6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"https://m.edsoo.ru/7f41a302"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6C98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22EC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2C35B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4E447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851A3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7D80694">
            <w:pPr>
              <w:jc w:val="left"/>
            </w:pPr>
          </w:p>
        </w:tc>
      </w:tr>
    </w:tbl>
    <w:p w14:paraId="5CEDD607">
      <w:pPr>
        <w:sectPr>
          <w:pgSz w:w="16383" w:h="11906" w:orient="landscape"/>
          <w:pgMar w:top="720" w:right="720" w:bottom="720" w:left="720" w:header="720" w:footer="720" w:gutter="0"/>
          <w:cols w:space="720" w:num="1"/>
        </w:sectPr>
      </w:pPr>
    </w:p>
    <w:p w14:paraId="74059887">
      <w:pPr>
        <w:sectPr>
          <w:pgSz w:w="16383" w:h="11906" w:orient="landscape"/>
          <w:pgMar w:top="720" w:right="720" w:bottom="720" w:left="720" w:header="720" w:footer="720" w:gutter="0"/>
          <w:cols w:space="720" w:num="1"/>
        </w:sectPr>
      </w:pPr>
      <w:bookmarkStart w:id="15" w:name="block-57556725"/>
    </w:p>
    <w:bookmarkEnd w:id="14"/>
    <w:bookmarkEnd w:id="15"/>
    <w:p w14:paraId="571FFDCB">
      <w:pPr>
        <w:spacing w:before="0" w:after="0"/>
        <w:ind w:left="120"/>
        <w:jc w:val="left"/>
      </w:pPr>
      <w:bookmarkStart w:id="16" w:name="block-57556726"/>
      <w:r>
        <w:rPr>
          <w:rFonts w:ascii="Times New Roman" w:hAnsi="Times New Roman"/>
          <w:b/>
          <w:i w:val="0"/>
          <w:color w:val="000000"/>
          <w:sz w:val="28"/>
        </w:rPr>
        <w:t xml:space="preserve"> ПОУРОЧНОЕ ПЛАНИРОВАНИЕ </w:t>
      </w:r>
    </w:p>
    <w:p w14:paraId="5F1DF2D7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7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4586"/>
        <w:gridCol w:w="1366"/>
        <w:gridCol w:w="1573"/>
        <w:gridCol w:w="1669"/>
        <w:gridCol w:w="1189"/>
        <w:gridCol w:w="2871"/>
      </w:tblGrid>
      <w:tr w14:paraId="56C5E2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7B1D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1C2AF90E"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DFCC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17EB1084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FD85D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CF61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61069AD8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88ED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F067857">
            <w:pPr>
              <w:spacing w:before="0" w:after="0"/>
              <w:ind w:left="135"/>
              <w:jc w:val="left"/>
            </w:pPr>
          </w:p>
        </w:tc>
      </w:tr>
      <w:tr w14:paraId="10E1A1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E5191B2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04E0F87">
            <w:pPr>
              <w:jc w:val="left"/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5D97E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64241367"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022C5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5D643345">
            <w:pPr>
              <w:spacing w:before="0" w:after="0"/>
              <w:ind w:left="135"/>
              <w:jc w:val="left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4CB8F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1FBC6021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A1E60C7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5E42D91">
            <w:pPr>
              <w:jc w:val="left"/>
            </w:pPr>
          </w:p>
        </w:tc>
      </w:tr>
      <w:tr w14:paraId="78614F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C43E5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CA28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F0584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E3C9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2CB8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D2A212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4ED84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"https://m.edsoo.ru/863ec1f8"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https://m.edsoo.ru/863ec1f8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CEFC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A983E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C6A8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3C28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5B648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F2EB9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CE216A8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FBFC0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"https://m.edsoo.ru/863ec324"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https://m.edsoo.ru/863ec324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04FE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01BB8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931A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2C125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0655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F44B8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BA1E82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B4BD7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"https://m.edsoo.ru/863ec78e"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https://m.edsoo.ru/863ec78e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3982F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09AF5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02AC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49994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24A6E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1120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D11046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575E39F">
            <w:pPr>
              <w:spacing w:before="0" w:after="0"/>
              <w:ind w:left="135"/>
              <w:jc w:val="left"/>
            </w:pPr>
          </w:p>
        </w:tc>
      </w:tr>
      <w:tr w14:paraId="1C6ACB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B549BC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318B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3EB83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7A4FB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8E86A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281241D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2302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"https://m.edsoo.ru/863ed18e"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https://m.edsoo.ru/863ed18e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35EA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32BCB8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C10F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D6B6B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B8330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90F8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072193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B04E2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"https://m.edsoo.ru/863ed602"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https://m.edsoo.ru/863ed602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38074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9200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7BA1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F838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6C894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BEA9A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5F04E54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2793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"https://m.edsoo.ru/863ed72e"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https://m.edsoo.ru/863ed72e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BF80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64BC6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9D16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C9D6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0C751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CBA5C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A5DC46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150AB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"https://m.edsoo.ru/863ed846"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https://m.edsoo.ru/863ed846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6A3F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56449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ACD1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86204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05D88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FEF7C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F1C9FE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49B16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"https://m.edsoo.ru/863ed846"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https://m.edsoo.ru/863ed846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E239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37B5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7FB1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BFA3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BB89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1315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F913449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DD178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"https://m.edsoo.ru/863edb3e"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https://m.edsoo.ru/863edb3e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F5C0A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D6296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8449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07EE8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1BB70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1A2C9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A435ABA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7EE326F">
            <w:pPr>
              <w:spacing w:before="0" w:after="0"/>
              <w:ind w:left="135"/>
              <w:jc w:val="left"/>
            </w:pPr>
          </w:p>
        </w:tc>
      </w:tr>
      <w:tr w14:paraId="36325C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956E33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8B91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97245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C1C17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292CA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619B49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937A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"https://m.edsoo.ru/863edc6a"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https://m.edsoo.ru/863edc6a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E812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C837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9D7B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4047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789B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8189A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40FACCF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C051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"https://m.edsoo.ru/863ee07a"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https://m.edsoo.ru/863ee07a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5CBF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6B0A0B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E68F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81271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9B6F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4C477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41DCE43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47DDBB">
            <w:pPr>
              <w:spacing w:before="0" w:after="0"/>
              <w:ind w:left="135"/>
              <w:jc w:val="left"/>
            </w:pPr>
          </w:p>
        </w:tc>
      </w:tr>
      <w:tr w14:paraId="43D97F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444E88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72EF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2F66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F2C1A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F33D3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6BDB297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83405D">
            <w:pPr>
              <w:spacing w:before="0" w:after="0"/>
              <w:ind w:left="135"/>
              <w:jc w:val="left"/>
            </w:pPr>
          </w:p>
        </w:tc>
      </w:tr>
      <w:tr w14:paraId="4D3D01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85DAF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BD47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"Представление данных. 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2BA88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D6DCAF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F22C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254245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C67E6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"https://m.edsoo.ru/863ee390"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https://m.edsoo.ru/863ee390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1606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6A14D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1BE6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1289C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48A1F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91C2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A27402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E61D5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"https://m.edsoo.ru/863ee4bc"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https://m.edsoo.ru/863ee4bc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0A35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7C476E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2703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25C64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85C9C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8DAA1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60F0895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C5FBF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"https://m.edsoo.ru/863ee69c"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https://m.edsoo.ru/863ee69c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1BC7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64E2A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7CCD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93F98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8153C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C1C1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26B74A5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8CC55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"https://m.edsoo.ru/863ee9d0"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https://m.edsoo.ru/863ee9d0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6437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BBD147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EEED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A0EB9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168C6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6A85A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469474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1EA4600">
            <w:pPr>
              <w:spacing w:before="0" w:after="0"/>
              <w:ind w:left="135"/>
              <w:jc w:val="left"/>
            </w:pPr>
          </w:p>
        </w:tc>
      </w:tr>
      <w:tr w14:paraId="4B6277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3E69B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CE62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1B9D4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9F48F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AC6DE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0DE4CB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13771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"https://m.edsoo.ru/863eee1c"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https://m.edsoo.ru/863eee1c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E8F7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9FE4D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6EE5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A873E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29974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B8DA5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CA6E143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D8D39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"https://m.edsoo.ru/863eecc8"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https://m.edsoo.ru/863eecc8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92DD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582F0C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26DE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4DA62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5A3C4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F16E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C166D7E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80BBF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"https://m.edsoo.ru/863eef52"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https://m.edsoo.ru/863eef52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3A5B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D9169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2C7F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(валентность) вершины. Число рёбер и суммарная степень вершин. 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B663E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99E8D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4D987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FE44295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50F6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"https://m.edsoo.ru/863ef0ba"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https://m.edsoo.ru/863ef0ba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908C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75CE0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6742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Цепь и цикл. Путь в графе. 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3A4A2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1E38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0B741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78E0423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1050F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"https://m.edsoo.ru/863ef236"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https://m.edsoo.ru/863ef236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143A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3DAC2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5ED0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29CD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5C3E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3CF88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C8CCA70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CF974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"https://m.edsoo.ru/863ef3b2"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https://m.edsoo.ru/863ef3b2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7F9C3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7BA133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A310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74B96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BAFB8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AB8D3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3B4F349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D4C78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"https://m.edsoo.ru/863ef4d4"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https://m.edsoo.ru/863ef4d4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E02D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5CF404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2148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BFCB8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0BBA8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6B08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0DB462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6BAE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"https://m.edsoo.ru/863ef646"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https://m.edsoo.ru/863ef646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A7E2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4AA8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CB3A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2D8CE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90DC7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FC4E9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F4165D4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76F8884">
            <w:pPr>
              <w:spacing w:before="0" w:after="0"/>
              <w:ind w:left="135"/>
              <w:jc w:val="left"/>
            </w:pPr>
          </w:p>
        </w:tc>
      </w:tr>
      <w:tr w14:paraId="21B7CB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F71F9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8E5A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7ABB3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9E8E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0A99A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26C7309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BC6EB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"https://m.edsoo.ru/863ef8a8"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https://m.edsoo.ru/863ef8a8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02C9B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85A6B2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79CB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"Случайная изменчивость. 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06311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31674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CBD3F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F06D217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0CFD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"https://m.edsoo.ru/863f0186"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https://m.edsoo.ru/863f0186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F2D8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5E0F18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9DCC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9BED1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CA61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2C4CD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7592B1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49CB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"https://m.edsoo.ru/863efa24"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https://m.edsoo.ru/863efa24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67F5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50E8A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B7AE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085126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F71AA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4DB6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007BCF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08F4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"https://m.edsoo.ru/863efbaa"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https://m.edsoo.ru/863efbaa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6DAF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52356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558E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3503F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2B27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24D2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1E9399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24CEB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"https://m.edsoo.ru/863efec0"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https://m.edsoo.ru/863efec0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91D0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3B82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2962D1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108DB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0402A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7FAAF8">
            <w:pPr>
              <w:jc w:val="left"/>
            </w:pPr>
          </w:p>
        </w:tc>
      </w:tr>
    </w:tbl>
    <w:p w14:paraId="78C4F3E3">
      <w:pPr>
        <w:sectPr>
          <w:pgSz w:w="16383" w:h="11906" w:orient="landscape"/>
          <w:pgMar w:top="720" w:right="720" w:bottom="720" w:left="720" w:header="720" w:footer="720" w:gutter="0"/>
          <w:cols w:space="720" w:num="1"/>
        </w:sectPr>
      </w:pPr>
    </w:p>
    <w:p w14:paraId="7376E643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8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"/>
        <w:gridCol w:w="4734"/>
        <w:gridCol w:w="1277"/>
        <w:gridCol w:w="1507"/>
        <w:gridCol w:w="1607"/>
        <w:gridCol w:w="1137"/>
        <w:gridCol w:w="2847"/>
      </w:tblGrid>
      <w:tr w14:paraId="6AF7C1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0C33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54AD4267"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F204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10313755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CF32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EF6C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6AB157B0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C43D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6A936A3">
            <w:pPr>
              <w:spacing w:before="0" w:after="0"/>
              <w:ind w:left="135"/>
              <w:jc w:val="left"/>
            </w:pPr>
          </w:p>
        </w:tc>
      </w:tr>
      <w:tr w14:paraId="1CA908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DE1E2C2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1B3DDB1">
            <w:pPr>
              <w:jc w:val="left"/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4F8D1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5EC99D71">
            <w:pPr>
              <w:spacing w:before="0" w:after="0"/>
              <w:ind w:left="135"/>
              <w:jc w:val="left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F88C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6023375F">
            <w:pPr>
              <w:spacing w:before="0" w:after="0"/>
              <w:ind w:left="135"/>
              <w:jc w:val="left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00CF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1A22DF95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81C5266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6900CAB">
            <w:pPr>
              <w:jc w:val="left"/>
            </w:pPr>
          </w:p>
        </w:tc>
      </w:tr>
      <w:tr w14:paraId="20E5EE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7D493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D25E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8F948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336B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4E34C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41FC2DA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0853A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"https://m.edsoo.ru/863f029e"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https://m.edsoo.ru/863f029e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8153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4969B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91A9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904EC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E267F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E41B7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ADFEFFB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6527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"https://m.edsoo.ru/863f03fc"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https://m.edsoo.ru/863f03fc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0BE4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4EF38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E94D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C9BD9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B9236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A029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A8F8A00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A2493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"https://m.edsoo.ru/863f0578"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https://m.edsoo.ru/863f0578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5316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034CF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DAD8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E6561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0D87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44954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8A17B4F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3CD5C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"https://m.edsoo.ru/863f076c"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https://m.edsoo.ru/863f076c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1198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3968F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53C7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E3DE6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84EB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C095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770F6C5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D2465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"https://m.edsoo.ru/863f0a50"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https://m.edsoo.ru/863f0a50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C4BA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C5B44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3C8D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827D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B464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D611D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7B70A4F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9E3DB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"https://m.edsoo.ru/863f0a50"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https://m.edsoo.ru/863f0a50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BA447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0C815A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4971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5FA5C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23FD9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BA84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C47DAD4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6F759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"https://m.edsoo.ru/863f0bfe"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https://m.edsoo.ru/863f0bfe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E1A42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95679B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F241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824D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BC6F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6CB77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27C34AA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1D807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"https://m.edsoo.ru/863f0ea6"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https://m.edsoo.ru/863f0ea6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AE23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1B86B2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1C84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F2DB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7F8C2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FC09F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EC22B77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52E61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"https://m.edsoo.ru/863f1180"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https://m.edsoo.ru/863f1180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0427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61AC8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947E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CD93B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8ED4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A6240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7E2577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F2C25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"https://m.edsoo.ru/863f143c"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https://m.edsoo.ru/863f143c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9D7E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CC8EFE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5B7F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04459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EEA4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9C22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85BA801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3A2F2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"https://m.edsoo.ru/863f1784"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https://m.edsoo.ru/863f1784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5348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7A0BF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2046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F467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243A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9D296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8B66D77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613AA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"https://m.edsoo.ru/863f198c"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https://m.edsoo.ru/863f198c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98BDB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2E84A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BD24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"Статистика. 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071302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F8317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1FBBF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CF8A5DC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B48857">
            <w:pPr>
              <w:spacing w:before="0" w:after="0"/>
              <w:ind w:left="135"/>
              <w:jc w:val="left"/>
            </w:pPr>
          </w:p>
        </w:tc>
      </w:tr>
      <w:tr w14:paraId="4CC60D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A47B5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88E8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E9FAD7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A2ABF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7B3C9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CBAF28E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C3D44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"https://m.edsoo.ru/863f1dec"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https://m.edsoo.ru/863f1dec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056F2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4196B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35DF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6424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7E712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D91BD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1F6012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4A1E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"https://m.edsoo.ru/863f1dec"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https://m.edsoo.ru/863f1dec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0097A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338E1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E12A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E87A5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2C5F3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962B8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AD26E9B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145E6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"https://m.edsoo.ru/863f1f72"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https://m.edsoo.ru/863f1f72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40523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1BCD2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633C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6546E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072B6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6D899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AFE7591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2BB43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"https://m.edsoo.ru/863f21ca"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https://m.edsoo.ru/863f21ca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36E9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67C00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2CDC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2CC0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31942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F6908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2D5BFF1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36701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"https://m.edsoo.ru/863f21ca"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https://m.edsoo.ru/863f21ca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A3DC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FDF65C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7CD0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941F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3E6C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7B262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C121AD1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EAAA3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"https://m.edsoo.ru/863f235a"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https://m.edsoo.ru/863f235a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3416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9880E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5C99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EF130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2F02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00072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CFE388C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F1941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"https://m.edsoo.ru/863f2a4e"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https://m.edsoo.ru/863f2a4e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EB27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8CACB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4D67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D5FE3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D4DF2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5C5A7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E0AC3C5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8734E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"https://m.edsoo.ru/863f2bac"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https://m.edsoo.ru/863f2bac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6FEE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1A427D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D052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4BC25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752A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7CDA4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BFA629A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7B02A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"https://m.edsoo.ru/863f2cd8"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https://m.edsoo.ru/863f2cd8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ECD8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A4B18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3C47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8E03D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E280B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FD878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E95012D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F7A90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"https://m.edsoo.ru/863f2e36"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https://m.edsoo.ru/863f2e36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28F4A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94A73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CDF1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B2AE3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F020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A0985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7BF3715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2B7C5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"https://m.edsoo.ru/863f2f8a"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https://m.edsoo.ru/863f2f8a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661B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586AF2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4823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D48535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61CCF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918B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EBC9FA5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C2D35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"https://m.edsoo.ru/863f3214"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https://m.edsoo.ru/863f3214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0169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2FFDF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91BD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A95C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8EB95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460F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B0D3D9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D7F92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"https://m.edsoo.ru/863f3372"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https://m.edsoo.ru/863f3372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08BC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D7DB3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7BBC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CFA59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42B20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A4D50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2105F16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28DB7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"https://m.edsoo.ru/863f3764"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https://m.edsoo.ru/863f3764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03598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EEAFB7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4700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8CAD0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923D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4DC31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BF86EB0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375B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"https://m.edsoo.ru/863f38ae"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https://m.edsoo.ru/863f38ae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36C5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33FB3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EBBE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B1111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98B8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FE0CE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6E79936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55473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"https://m.edsoo.ru/863f3b06"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https://m.edsoo.ru/863f3b06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8E52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6A1C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F94A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70BD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FBA4A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B6E8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B5E867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F0916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"https://m.edsoo.ru/863f3cbe"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https://m.edsoo.ru/863f3cbe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8AF7F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75A75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204A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EC3C53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9510D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B938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6916F0B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FB034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"https://m.edsoo.ru/863f3f20"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https://m.edsoo.ru/863f3f20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CA629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A9AC51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4B3C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18E97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0060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819DC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705FD2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3CD39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"https://m.edsoo.ru/863f4128"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https://m.edsoo.ru/863f4128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2FB4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83448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7823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D1E7C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FB1C3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5837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49BD7B9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22D9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"https://m.edsoo.ru/863f4312"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https://m.edsoo.ru/863f4312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5A33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EA805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9764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"Случайные события. 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51AC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1D15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CDE93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EA00DF2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498F8D">
            <w:pPr>
              <w:spacing w:before="0" w:after="0"/>
              <w:ind w:left="135"/>
              <w:jc w:val="left"/>
            </w:pPr>
          </w:p>
        </w:tc>
      </w:tr>
      <w:tr w14:paraId="5B8C2D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86E3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310ACB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5D3E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5D61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FCA0B0">
            <w:pPr>
              <w:jc w:val="left"/>
            </w:pPr>
          </w:p>
        </w:tc>
      </w:tr>
    </w:tbl>
    <w:p w14:paraId="408AD731">
      <w:pPr>
        <w:sectPr>
          <w:pgSz w:w="16383" w:h="11906" w:orient="landscape"/>
          <w:pgMar w:top="720" w:right="720" w:bottom="720" w:left="720" w:header="720" w:footer="720" w:gutter="0"/>
          <w:cols w:space="720" w:num="1"/>
        </w:sectPr>
      </w:pPr>
    </w:p>
    <w:p w14:paraId="30593063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9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4586"/>
        <w:gridCol w:w="1366"/>
        <w:gridCol w:w="1573"/>
        <w:gridCol w:w="1669"/>
        <w:gridCol w:w="1189"/>
        <w:gridCol w:w="2847"/>
      </w:tblGrid>
      <w:tr w14:paraId="3EB8B4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5797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2ECFEF86"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6E2F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511463A5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3A4AA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F816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760D0585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FFB0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EB8AA25">
            <w:pPr>
              <w:spacing w:before="0" w:after="0"/>
              <w:ind w:left="135"/>
              <w:jc w:val="left"/>
            </w:pPr>
          </w:p>
        </w:tc>
      </w:tr>
      <w:tr w14:paraId="17C2F1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167A2D3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9C77E45">
            <w:pPr>
              <w:jc w:val="left"/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680AF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392A7F9D"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FF8CF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5F7F4282">
            <w:pPr>
              <w:spacing w:before="0" w:after="0"/>
              <w:ind w:left="135"/>
              <w:jc w:val="left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61C74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3072C2BE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0648B41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5B05658">
            <w:pPr>
              <w:jc w:val="left"/>
            </w:pPr>
          </w:p>
        </w:tc>
      </w:tr>
      <w:tr w14:paraId="6592C2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E9C1C1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E99E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45358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2C03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013A1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64D9481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5F4B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"https://m.edsoo.ru/863f47ea"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https://m.edsoo.ru/863f47ea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25388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0CAC0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F583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E5A1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86991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CD0D1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0CC36BE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87BAA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"https://m.edsoo.ru/863f47ea"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https://m.edsoo.ru/863f47ea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DE2E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3176A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9742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8191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F4E53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2C0D1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1459194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BEE3B4F">
            <w:pPr>
              <w:spacing w:before="0" w:after="0"/>
              <w:ind w:left="135"/>
              <w:jc w:val="left"/>
            </w:pPr>
          </w:p>
        </w:tc>
      </w:tr>
      <w:tr w14:paraId="19933B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1D2E46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29F8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96DC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CC942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7854E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9C0858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3541331">
            <w:pPr>
              <w:spacing w:before="0" w:after="0"/>
              <w:ind w:left="135"/>
              <w:jc w:val="left"/>
            </w:pPr>
          </w:p>
        </w:tc>
      </w:tr>
      <w:tr w14:paraId="64C682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D2A5BE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0058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83DE4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0ADC9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D1D66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AA43E1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3A4D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"https://m.edsoo.ru/863f4e16"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https://m.edsoo.ru/863f4e16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6DBF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3A89B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5FE5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1786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F8F22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5C055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1110941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4E10E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"https://m.edsoo.ru/863f4e16"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https://m.edsoo.ru/863f4e16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7F65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52B23A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E5A3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0F5019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DE2B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CF85C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759648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94C37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"https://m.edsoo.ru/863f5014"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https://m.edsoo.ru/863f5014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B4CE6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89F90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D651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226AF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FF7D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9E29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0E2599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D925F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"https://m.edsoo.ru/863f5208"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https://m.edsoo.ru/863f5208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689B7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A49FC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65A6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5BB3E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C4696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108ED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AE04B4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A5DA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"https://m.edsoo.ru/863f5884"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https://m.edsoo.ru/863f5884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FB1F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2D2F7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019C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E1A9F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F395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49727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03BC8AA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24A8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"https://m.edsoo.ru/863f5a50"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https://m.edsoo.ru/863f5a50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7F277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E91DBF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BED1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1C5F3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8C73D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0BBEF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2B4B66D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5BFA5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"https://m.edsoo.ru/863f5bfe"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https://m.edsoo.ru/863f5bfe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6B87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C5A1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9B96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C7CCF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C2F36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D2411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5467C08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3DFC0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"https://m.edsoo.ru/863f5e10"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https://m.edsoo.ru/863f5e10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0F6B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938848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DE31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A637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5911B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B12BB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6ADD78F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33572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"https://m.edsoo.ru/863f6162"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https://m.edsoo.ru/863f6162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50C8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90952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127A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CC542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15997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0007A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8EFE993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D1E2B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"https://m.edsoo.ru/863f6356"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https://m.edsoo.ru/863f6356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22DB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54686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F196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7741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67C0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5F3B7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A9DE107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65E4DB">
            <w:pPr>
              <w:spacing w:before="0" w:after="0"/>
              <w:ind w:left="135"/>
              <w:jc w:val="left"/>
            </w:pPr>
          </w:p>
        </w:tc>
      </w:tr>
      <w:tr w14:paraId="38304D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6E22E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5378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43075F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1A955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B1FBF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23FB2DC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13B7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"https://m.edsoo.ru/863f64d2"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https://m.edsoo.ru/863f64d2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71B3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7DB10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FF4A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253C2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B3EF8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E4E5C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2256E1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74C59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"https://m.edsoo.ru/863f6680"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https://m.edsoo.ru/863f6680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B837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A4B4B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3E6E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C80DA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C249D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4FD93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774833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0B1C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"https://m.edsoo.ru/863f67de"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https://m.edsoo.ru/863f67de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1400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1E993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361F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величина и 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A60F2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61A88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39AB4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0B5A062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C1C61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"https://m.edsoo.ru/863f6b44"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https://m.edsoo.ru/863f6b44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3344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554DED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5C43B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F6FC5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DC28D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509D0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66C1AB1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37969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"https://m.edsoo.ru/863f6da6"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https://m.edsoo.ru/863f6da6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0F3C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88D3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72D7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E0A1A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9B233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56076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060FF64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E9FC0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"https://m.edsoo.ru/863f6f86"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https://m.edsoo.ru/863f6f86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7268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581FC2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391C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EE642F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D6FF2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9D298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D6E60DA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8EFD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"https://m.edsoo.ru/863f72c4"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https://m.edsoo.ru/863f72c4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9BF21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1A4228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9E67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25C52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5574E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BBB4E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09D59BC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96BD9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"https://m.edsoo.ru/863f7652"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https://m.edsoo.ru/863f7652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3B11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EEA2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2D16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AD2CD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6CA6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6E87D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5BED74B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165E3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"https://m.edsoo.ru/863f7116"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https://m.edsoo.ru/863f7116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B27D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985794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0797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F7230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26442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377FB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C225D44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2CC53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"https://m.edsoo.ru/863f783c"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https://m.edsoo.ru/863f783c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0F270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A637EF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9A86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51F0F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CDB1E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755A3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5857F08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C631CE">
            <w:pPr>
              <w:spacing w:before="0" w:after="0"/>
              <w:ind w:left="135"/>
              <w:jc w:val="left"/>
            </w:pPr>
          </w:p>
        </w:tc>
      </w:tr>
      <w:tr w14:paraId="2BB01C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808A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E8C5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Представление данных.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C7CC9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BDD43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113F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C5C11AE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F363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"https://m.edsoo.ru/863f893a"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https://m.edsoo.ru/863f893a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6295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066983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B106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A94C1E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6ACE1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85538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9EEB0B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03C5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"https://m.edsoo.ru/863f7a4e"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https://m.edsoo.ru/863f7a4e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BF92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35079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D878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Вероятность случайного события.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7F2845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D7009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2C447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1C927B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94B1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"https://m.edsoo.ru/863f7c9c"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https://m.edsoo.ru/863f7c9c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4EA0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C12FA5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1995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55B1A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7998A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A320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F58631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E2E73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"https://m.edsoo.ru/863f7e54"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https://m.edsoo.ru/863f7e54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6F65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D343F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23A5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Элементы комбинаторики.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45F13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DE5E0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204A5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D55115B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83562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"https://m.edsoo.ru/863f8408"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https://m.edsoo.ru/863f8408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12E6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2F6C7C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671F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1F932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AB823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84F5C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334F400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42C0F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"https://m.edsoo.ru/863f861a"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https://m.edsoo.ru/863f861a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AC0A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5146D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8915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D955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DA93E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62396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320A0CB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850AC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"https://m.edsoo.ru/863f8b56"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https://m.edsoo.ru/863f8b56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02AB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66062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A195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C0B1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156F4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B412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334E3D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2E2FE00">
            <w:pPr>
              <w:spacing w:before="0" w:after="0"/>
              <w:ind w:left="135"/>
              <w:jc w:val="left"/>
            </w:pPr>
          </w:p>
        </w:tc>
      </w:tr>
      <w:tr w14:paraId="17CCA3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9DBD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0BBE3C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1E0D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922E2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BEA1BF">
            <w:pPr>
              <w:jc w:val="left"/>
            </w:pPr>
          </w:p>
        </w:tc>
      </w:tr>
    </w:tbl>
    <w:p w14:paraId="5C7211CD">
      <w:pPr>
        <w:sectPr>
          <w:pgSz w:w="16383" w:h="11906" w:orient="landscape"/>
          <w:pgMar w:top="720" w:right="720" w:bottom="720" w:left="720" w:header="720" w:footer="720" w:gutter="0"/>
          <w:cols w:space="720" w:num="1"/>
        </w:sectPr>
      </w:pPr>
    </w:p>
    <w:p w14:paraId="50445190">
      <w:pPr>
        <w:sectPr>
          <w:pgSz w:w="16383" w:h="11906" w:orient="landscape"/>
          <w:pgMar w:top="720" w:right="720" w:bottom="720" w:left="720" w:header="720" w:footer="720" w:gutter="0"/>
          <w:cols w:space="720" w:num="1"/>
        </w:sectPr>
      </w:pPr>
      <w:bookmarkStart w:id="17" w:name="block-57556726"/>
    </w:p>
    <w:bookmarkEnd w:id="16"/>
    <w:bookmarkEnd w:id="17"/>
    <w:p w14:paraId="2CF63A3D">
      <w:pPr>
        <w:spacing w:before="199" w:after="199"/>
        <w:ind w:left="120"/>
        <w:jc w:val="left"/>
      </w:pPr>
      <w:bookmarkStart w:id="18" w:name="block-57556732"/>
      <w:r>
        <w:rPr>
          <w:rFonts w:ascii="Times New Roman" w:hAnsi="Times New Roman"/>
          <w:b/>
          <w:i w:val="0"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14:paraId="56BC918C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7 КЛАСС</w:t>
      </w:r>
    </w:p>
    <w:p w14:paraId="2F5ECB33">
      <w:pPr>
        <w:spacing w:before="199" w:after="199"/>
        <w:ind w:left="120"/>
        <w:jc w:val="left"/>
      </w:pP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4"/>
        <w:gridCol w:w="9072"/>
      </w:tblGrid>
      <w:tr w14:paraId="27E119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E3A4C8C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013A853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14:paraId="6B1671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8D2D07C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CACC76E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и статистика</w:t>
            </w:r>
          </w:p>
        </w:tc>
      </w:tr>
      <w:tr w14:paraId="4428B3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FB1F0BD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55F1345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14:paraId="587869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7165319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E4DE686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14:paraId="23103F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13FDBC7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ED0C2B3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14:paraId="2B76AA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323A9BF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502C4E3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14:paraId="1F04CDBA">
      <w:pPr>
        <w:spacing w:before="199" w:after="199"/>
        <w:ind w:left="120"/>
        <w:jc w:val="left"/>
      </w:pPr>
    </w:p>
    <w:p w14:paraId="2F9943EC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8 КЛАСС</w:t>
      </w:r>
    </w:p>
    <w:p w14:paraId="215E6446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9046"/>
      </w:tblGrid>
      <w:tr w14:paraId="307301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40E7D89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2A405D52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14:paraId="71E4D4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1D16B58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2EFAF3C8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и статистика</w:t>
            </w:r>
          </w:p>
        </w:tc>
      </w:tr>
      <w:tr w14:paraId="73B907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708C8CE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69A70933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14:paraId="16B58C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328C59B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59C35C93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14:paraId="0EED00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135C940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4E7E40B1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частоты числовых значений и частоты событий, в том числе по результатам измерений и наблюдений</w:t>
            </w:r>
          </w:p>
        </w:tc>
      </w:tr>
      <w:tr w14:paraId="6F0AA6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BB65470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2A746CAB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14:paraId="10525B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2BF19F2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53A2AC57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14:paraId="121530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52E0D48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53D6AB2B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</w:p>
        </w:tc>
      </w:tr>
      <w:tr w14:paraId="6A0D67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86E1E72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2B66170A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14:paraId="79CB684F">
      <w:pPr>
        <w:spacing w:before="0" w:after="0"/>
        <w:ind w:left="120"/>
        <w:jc w:val="left"/>
      </w:pPr>
    </w:p>
    <w:p w14:paraId="40E105B6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9 КЛАСС</w:t>
      </w:r>
    </w:p>
    <w:p w14:paraId="70452BD4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1"/>
        <w:gridCol w:w="9075"/>
      </w:tblGrid>
      <w:tr w14:paraId="2E995C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45E8B0E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1E9040D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14:paraId="585AFD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8A4A7AE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4A5F9E5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и статистика</w:t>
            </w:r>
          </w:p>
        </w:tc>
      </w:tr>
      <w:tr w14:paraId="37DED7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30C8619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7D03BD5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14:paraId="4D7542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F78FF4C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B7AC210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14:paraId="088E08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5E0F859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6E09008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14:paraId="4DB712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853C0A3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CA30706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14:paraId="2931A2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EFB1B18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8533789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</w:t>
            </w:r>
          </w:p>
        </w:tc>
      </w:tr>
      <w:tr w14:paraId="550124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7ED0AFA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0D16F06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Иметь представление о случайной величине и о распределении вероятностей</w:t>
            </w:r>
          </w:p>
        </w:tc>
      </w:tr>
      <w:tr w14:paraId="09C0CC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D8855C8">
            <w:pPr>
              <w:spacing w:before="0" w:after="0" w:line="360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E98344F">
            <w:pPr>
              <w:spacing w:before="0" w:after="0" w:line="360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14:paraId="5402FE4E">
      <w:pPr>
        <w:sectPr>
          <w:pgSz w:w="11906" w:h="16383"/>
          <w:pgMar w:top="720" w:right="720" w:bottom="720" w:left="720" w:header="720" w:footer="720" w:gutter="0"/>
          <w:cols w:space="720" w:num="1"/>
        </w:sectPr>
      </w:pPr>
      <w:bookmarkStart w:id="19" w:name="block-57556732"/>
    </w:p>
    <w:bookmarkEnd w:id="18"/>
    <w:bookmarkEnd w:id="19"/>
    <w:p w14:paraId="11A1A05F">
      <w:pPr>
        <w:spacing w:before="199" w:after="199"/>
        <w:ind w:left="120"/>
        <w:jc w:val="left"/>
      </w:pPr>
      <w:bookmarkStart w:id="20" w:name="block-57556733"/>
      <w:r>
        <w:rPr>
          <w:rFonts w:ascii="Times New Roman" w:hAnsi="Times New Roman"/>
          <w:b/>
          <w:i w:val="0"/>
          <w:color w:val="000000"/>
          <w:sz w:val="28"/>
        </w:rPr>
        <w:t>ПРОВЕРЯЕМЫЕ ЭЛЕМЕНТЫ СОДЕРЖАНИЯ</w:t>
      </w:r>
    </w:p>
    <w:p w14:paraId="28B1BC50">
      <w:pPr>
        <w:spacing w:before="199" w:after="199"/>
        <w:ind w:left="120"/>
        <w:jc w:val="left"/>
      </w:pPr>
    </w:p>
    <w:p w14:paraId="09239719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7 КЛАСС</w:t>
      </w:r>
    </w:p>
    <w:p w14:paraId="7A99CE02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9100"/>
      </w:tblGrid>
      <w:tr w14:paraId="061BD7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3CBA9B7F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C3B1021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70B6B2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7A2367FE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070E3EF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и статистика</w:t>
            </w:r>
          </w:p>
        </w:tc>
      </w:tr>
      <w:tr w14:paraId="143DCE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555D1B37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D45DD5E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14:paraId="4AB9E1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13907522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A2A3B00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</w:t>
            </w:r>
          </w:p>
        </w:tc>
      </w:tr>
      <w:tr w14:paraId="5DF351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13B16527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56989AC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</w:t>
            </w:r>
          </w:p>
        </w:tc>
      </w:tr>
      <w:tr w14:paraId="3D169B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5CF44425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32585C4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      </w:r>
          </w:p>
        </w:tc>
      </w:tr>
    </w:tbl>
    <w:p w14:paraId="0908AB83">
      <w:pPr>
        <w:spacing w:before="0" w:after="0"/>
        <w:ind w:left="120"/>
        <w:jc w:val="left"/>
      </w:pPr>
    </w:p>
    <w:p w14:paraId="47F6F216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8 КЛАСС</w:t>
      </w:r>
    </w:p>
    <w:p w14:paraId="6EDA63EA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9070"/>
      </w:tblGrid>
      <w:tr w14:paraId="24B790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23B0886C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2C80D002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20D34A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7FA2D8A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36EACC91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и статистика</w:t>
            </w:r>
          </w:p>
        </w:tc>
      </w:tr>
      <w:tr w14:paraId="11BFB8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AC8FD8B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0182E6C9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 в виде таблиц, диаграмм, графиков</w:t>
            </w:r>
          </w:p>
        </w:tc>
      </w:tr>
      <w:tr w14:paraId="454378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5A6E0FD3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05414365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14:paraId="6CA67D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5C1C1CC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418AFB06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14:paraId="478B2E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2A41A52B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0AD753FF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графического представления множеств для описания реальных процессов и явлений, при решении задач.</w:t>
            </w:r>
          </w:p>
        </w:tc>
      </w:tr>
      <w:tr w14:paraId="4FBCD9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5B9E7C37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30F9AA19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рассеивания данных. Дисперсия и стандартное отклонение числовых наборов. Диаграмма рассеивания</w:t>
            </w:r>
          </w:p>
        </w:tc>
      </w:tr>
      <w:tr w14:paraId="247F91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0E46AF7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4C9D1B29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14:paraId="350EEB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2397FBC2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1985AE45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</w:t>
            </w:r>
          </w:p>
        </w:tc>
      </w:tr>
      <w:tr w14:paraId="02A28B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9D571E6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04CF6976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Противоположные события. Диаграмма Эйлера. Объединение и пересечение событий. Несовместные события. Формула сложения вероятностей</w:t>
            </w:r>
          </w:p>
        </w:tc>
      </w:tr>
      <w:tr w14:paraId="63CE25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DD768C2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4CABA8F5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Условная вероятность. Правило умножения. Независимые события</w:t>
            </w:r>
          </w:p>
        </w:tc>
      </w:tr>
      <w:tr w14:paraId="5B845E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AE3F3C4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548ED43C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14:paraId="6C56E091">
      <w:pPr>
        <w:spacing w:before="0" w:after="0"/>
        <w:ind w:left="120"/>
        <w:jc w:val="left"/>
      </w:pPr>
    </w:p>
    <w:p w14:paraId="511B1AF7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9 КЛАСС</w:t>
      </w:r>
    </w:p>
    <w:p w14:paraId="53A62763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9376"/>
      </w:tblGrid>
      <w:tr w14:paraId="3D4F64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DCCCCAE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40AEE3F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649610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2CDC900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0B9462D">
            <w:pPr>
              <w:spacing w:before="0" w:after="0" w:line="336" w:lineRule="auto"/>
              <w:ind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и статистика</w:t>
            </w:r>
          </w:p>
        </w:tc>
      </w:tr>
      <w:tr w14:paraId="4FFB4B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C1092F3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D172DBF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 в виде таблиц, диаграмм, графиков, интерпретация данных. Чтение и построение таблиц, диаграмм, графиков по реальным данным</w:t>
            </w:r>
          </w:p>
        </w:tc>
      </w:tr>
      <w:tr w14:paraId="30428D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4C7C0CB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5D847E0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Перестановки и факториал</w:t>
            </w:r>
          </w:p>
        </w:tc>
      </w:tr>
      <w:tr w14:paraId="6775F9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E7CEE8A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7B4BBC7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Сочетания и число сочетаний</w:t>
            </w:r>
          </w:p>
        </w:tc>
      </w:tr>
      <w:tr w14:paraId="541B55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282D916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09CFEBE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Треугольник Паскаля. Решение задач с использованием комбинаторики</w:t>
            </w:r>
          </w:p>
        </w:tc>
      </w:tr>
      <w:tr w14:paraId="0B50F5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F86AE90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0D72D84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14:paraId="75E323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0B4BBD6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2C69685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</w:tr>
      <w:tr w14:paraId="5998BB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DDF13E6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5F093D8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Серия испытаний Бернулли. Вероятности событий в серии испытаний Бернулли</w:t>
            </w:r>
          </w:p>
        </w:tc>
      </w:tr>
      <w:tr w14:paraId="6C72C2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FFEF35D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2D0A50F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величина и распределение вероятностей</w:t>
            </w:r>
          </w:p>
        </w:tc>
      </w:tr>
      <w:tr w14:paraId="029C35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97E7533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D0D3422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14:paraId="75EA4C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6932B48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BF77A84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14:paraId="6C194E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DF64951">
            <w:pPr>
              <w:spacing w:before="0" w:after="0" w:line="336" w:lineRule="auto"/>
              <w:ind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C33564D">
            <w:pPr>
              <w:spacing w:before="0" w:after="0" w:line="336" w:lineRule="auto"/>
              <w:ind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14:paraId="0BAC6D12">
      <w:pPr>
        <w:spacing w:before="0" w:after="0"/>
        <w:ind w:left="120"/>
        <w:jc w:val="left"/>
      </w:pPr>
    </w:p>
    <w:p w14:paraId="35ED11AD">
      <w:pPr>
        <w:sectPr>
          <w:pgSz w:w="11906" w:h="16383"/>
          <w:pgMar w:top="720" w:right="720" w:bottom="720" w:left="720" w:header="720" w:footer="720" w:gutter="0"/>
          <w:cols w:space="720" w:num="1"/>
        </w:sectPr>
      </w:pPr>
      <w:bookmarkStart w:id="21" w:name="block-57556733"/>
    </w:p>
    <w:bookmarkEnd w:id="20"/>
    <w:bookmarkEnd w:id="21"/>
    <w:p w14:paraId="6AAAC4B2">
      <w:pPr>
        <w:spacing w:before="199" w:after="199"/>
        <w:ind w:left="120"/>
        <w:jc w:val="left"/>
      </w:pPr>
      <w:bookmarkStart w:id="22" w:name="block-57556729"/>
      <w:r>
        <w:rPr>
          <w:rFonts w:ascii="Times New Roman" w:hAnsi="Times New Roman"/>
          <w:b/>
          <w:i w:val="0"/>
          <w:color w:val="000000"/>
          <w:sz w:val="28"/>
        </w:rPr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14:paraId="659E8680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9387"/>
      </w:tblGrid>
      <w:tr w14:paraId="0CCEAD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39" w:type="dxa"/>
            <w:tcBorders>
              <w:top w:val="single" w:color="E1E1E1" w:sz="8" w:space="0"/>
              <w:left w:val="single" w:color="E1E1E1" w:sz="8" w:space="0"/>
              <w:bottom w:val="single" w:color="E1E1E1" w:sz="8" w:space="0"/>
              <w:right w:val="single" w:color="E1E1E1" w:sz="8" w:space="0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21A2B9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333333"/>
                <w:sz w:val="24"/>
              </w:rPr>
              <w:t xml:space="preserve"> Код проверяемого требования </w:t>
            </w:r>
          </w:p>
        </w:tc>
        <w:tc>
          <w:tcPr>
            <w:tcW w:w="12274" w:type="dxa"/>
            <w:tcBorders>
              <w:top w:val="single" w:color="E1E1E1" w:sz="8" w:space="0"/>
              <w:left w:val="single" w:color="E1E1E1" w:sz="8" w:space="0"/>
              <w:bottom w:val="single" w:color="E1E1E1" w:sz="8" w:space="0"/>
              <w:right w:val="single" w:color="E1E1E1" w:sz="8" w:space="0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39F6AF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333333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14:paraId="1F18EF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5098F65A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7248B90E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14:paraId="6A97F8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3E7EA96D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71DA5E17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14:paraId="30F0C6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5B8FD2A3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31BBA795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14:paraId="6E38FA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2CD628E1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124D1BBA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14:paraId="73CC5B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09A916C7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0704E24F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14:paraId="2A76EE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130CA9EB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6F916656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14:paraId="5D24AE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420066A4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2C98E552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14:paraId="4B3E8D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60F7D412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030AB99F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14:paraId="54F690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4F62090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6049D197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14:paraId="30CBE0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2E29F507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790CE187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14:paraId="32502B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17637CB6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2B83AC35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14:paraId="02296D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3C1AAFAC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04559897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14:paraId="4E1835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5E205725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50D101A9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14:paraId="665FE5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36EBED79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078E2A04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14:paraId="025B12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0BAA1B9B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0A5BAABC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14:paraId="6973CF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1F33D32E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61E3986F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14:paraId="01B9C482">
      <w:pPr>
        <w:sectPr>
          <w:pgSz w:w="11906" w:h="16383"/>
          <w:pgMar w:top="720" w:right="720" w:bottom="720" w:left="720" w:header="720" w:footer="720" w:gutter="0"/>
          <w:cols w:space="720" w:num="1"/>
        </w:sectPr>
      </w:pPr>
      <w:bookmarkStart w:id="23" w:name="block-57556729"/>
    </w:p>
    <w:bookmarkEnd w:id="22"/>
    <w:bookmarkEnd w:id="23"/>
    <w:p w14:paraId="68795BAE">
      <w:pPr>
        <w:spacing w:before="199" w:after="199"/>
        <w:ind w:left="120"/>
        <w:jc w:val="left"/>
      </w:pPr>
      <w:bookmarkStart w:id="24" w:name="block-57556730"/>
      <w:r>
        <w:rPr>
          <w:rFonts w:ascii="Times New Roman" w:hAnsi="Times New Roman"/>
          <w:b/>
          <w:i w:val="0"/>
          <w:color w:val="000000"/>
          <w:sz w:val="28"/>
        </w:rPr>
        <w:t>ПЕРЕЧЕНЬ ЭЛЕМЕНТОВ СОДЕРЖАНИЯ, ПРОВЕРЯЕМЫХ НА ОГЭ ПО МАТЕМАТИКЕ</w:t>
      </w:r>
    </w:p>
    <w:p w14:paraId="3F1A1FB9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9711"/>
      </w:tblGrid>
      <w:tr w14:paraId="7D1EE6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Borders>
              <w:top w:val="single" w:color="E1E1E1" w:sz="8" w:space="0"/>
              <w:left w:val="single" w:color="E1E1E1" w:sz="8" w:space="0"/>
              <w:bottom w:val="single" w:color="E1E1E1" w:sz="8" w:space="0"/>
              <w:right w:val="single" w:color="E1E1E1" w:sz="8" w:space="0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178BED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333333"/>
                <w:sz w:val="24"/>
              </w:rPr>
              <w:t xml:space="preserve"> Код </w:t>
            </w:r>
          </w:p>
        </w:tc>
        <w:tc>
          <w:tcPr>
            <w:tcW w:w="13062" w:type="dxa"/>
            <w:tcBorders>
              <w:top w:val="single" w:color="E1E1E1" w:sz="8" w:space="0"/>
              <w:left w:val="single" w:color="E1E1E1" w:sz="8" w:space="0"/>
              <w:bottom w:val="single" w:color="E1E1E1" w:sz="8" w:space="0"/>
              <w:right w:val="single" w:color="E1E1E1" w:sz="8" w:space="0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523450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14:paraId="06A2B2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7055AF1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A985C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</w:t>
            </w:r>
          </w:p>
        </w:tc>
      </w:tr>
      <w:tr w14:paraId="0EB7E6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EAC0B84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4F6AB13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14:paraId="6DC488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5C537FC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1A53513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14:paraId="5ED998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D0AAA47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AB88916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14:paraId="785D28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0965F24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8D0F578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 w14:paraId="022E0D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0542C34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4C5BA3A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14:paraId="1F0714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AE52C95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1D476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Алгебраические выражения</w:t>
            </w:r>
          </w:p>
        </w:tc>
      </w:tr>
      <w:tr w14:paraId="091B02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9B7D730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6214B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14:paraId="43BDB6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6D00849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4F60BEC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 w14:paraId="2AA0AD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67450A4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50865E2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Многочлены </w:t>
            </w:r>
          </w:p>
        </w:tc>
      </w:tr>
      <w:tr w14:paraId="0DF063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645F08A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79EE6A9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Алгебраическая дробь </w:t>
            </w:r>
          </w:p>
        </w:tc>
      </w:tr>
      <w:tr w14:paraId="226F3D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F71972C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3456ACC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14:paraId="584C9E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400559C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1709E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</w:t>
            </w:r>
          </w:p>
        </w:tc>
      </w:tr>
      <w:tr w14:paraId="396C9D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A8E3202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CC4FFD3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Целые и дробно-рациональные уравнения. Системы и совокупности уравнений</w:t>
            </w:r>
          </w:p>
        </w:tc>
      </w:tr>
      <w:tr w14:paraId="6CDA50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C61B4A2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CE807DF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Целые и дробно-рациональные неравенства. Системы и совокупности неравенств</w:t>
            </w:r>
          </w:p>
        </w:tc>
      </w:tr>
      <w:tr w14:paraId="66B804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1CC168E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E346154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</w:tr>
      <w:tr w14:paraId="2DE2AB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7234292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29D14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последовательности</w:t>
            </w:r>
          </w:p>
        </w:tc>
      </w:tr>
      <w:tr w14:paraId="537D23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33C5E48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8B47D0A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14:paraId="4A3124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DC709F8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84BE292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14:paraId="12E9DF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E7D1916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110DF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</w:t>
            </w:r>
          </w:p>
        </w:tc>
      </w:tr>
      <w:tr w14:paraId="2AB2E7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19FCC2A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01ED3E3">
            <w:pPr>
              <w:spacing w:before="0" w:after="0"/>
              <w:ind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14:paraId="2D6904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235DB0D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85751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Координаты на прямой и плоскости</w:t>
            </w:r>
          </w:p>
        </w:tc>
      </w:tr>
      <w:tr w14:paraId="57DC85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3CB2B89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6AA97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Координатная прямая</w:t>
            </w:r>
          </w:p>
        </w:tc>
      </w:tr>
      <w:tr w14:paraId="5CF8FD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DB82078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DA407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Декартовы координаты на плоскости</w:t>
            </w:r>
          </w:p>
        </w:tc>
      </w:tr>
      <w:tr w14:paraId="5E78B6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168D7D5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06489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Геометрия</w:t>
            </w:r>
          </w:p>
        </w:tc>
      </w:tr>
      <w:tr w14:paraId="77162B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8FD80D5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C41A5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14:paraId="607884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4643106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3DFB8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Треугольник</w:t>
            </w:r>
          </w:p>
        </w:tc>
      </w:tr>
      <w:tr w14:paraId="547004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058E35E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18148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Многоугольники </w:t>
            </w:r>
          </w:p>
        </w:tc>
      </w:tr>
      <w:tr w14:paraId="2AA4AE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B5B7805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1A306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Окружность и круг </w:t>
            </w:r>
          </w:p>
        </w:tc>
      </w:tr>
      <w:tr w14:paraId="66B57F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4B12012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A741D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14:paraId="64157B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9E32A68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ADA3F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Векторы на плоскости </w:t>
            </w:r>
          </w:p>
        </w:tc>
      </w:tr>
      <w:tr w14:paraId="3B9E3E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145512A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ED31D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и статистика</w:t>
            </w:r>
          </w:p>
        </w:tc>
      </w:tr>
      <w:tr w14:paraId="17B5CC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AEE83C3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729FF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Описательная статистика </w:t>
            </w:r>
          </w:p>
        </w:tc>
      </w:tr>
      <w:tr w14:paraId="45ED65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AE23C9B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6988E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Вероятность </w:t>
            </w:r>
          </w:p>
        </w:tc>
      </w:tr>
      <w:tr w14:paraId="1E4EBF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8533B1D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58EFD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Комбинаторика </w:t>
            </w:r>
          </w:p>
        </w:tc>
      </w:tr>
      <w:tr w14:paraId="1FE7E6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CC8C9B3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35C8D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Множества </w:t>
            </w:r>
          </w:p>
        </w:tc>
      </w:tr>
      <w:tr w14:paraId="3C2DC5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BF8969C">
            <w:pPr>
              <w:spacing w:before="0" w:after="0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89E74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Графы </w:t>
            </w:r>
          </w:p>
        </w:tc>
      </w:tr>
    </w:tbl>
    <w:p w14:paraId="17EECCC6">
      <w:pPr>
        <w:spacing w:before="0" w:after="0"/>
        <w:ind w:left="120"/>
        <w:jc w:val="left"/>
      </w:pPr>
    </w:p>
    <w:p w14:paraId="12A5CE07">
      <w:pPr>
        <w:sectPr>
          <w:pgSz w:w="11906" w:h="16383"/>
          <w:pgMar w:top="720" w:right="720" w:bottom="720" w:left="720" w:header="720" w:footer="720" w:gutter="0"/>
          <w:cols w:space="720" w:num="1"/>
        </w:sectPr>
      </w:pPr>
      <w:bookmarkStart w:id="25" w:name="block-57556730"/>
    </w:p>
    <w:bookmarkEnd w:id="24"/>
    <w:bookmarkEnd w:id="25"/>
    <w:p w14:paraId="4127AB19">
      <w:pPr>
        <w:spacing w:before="0" w:after="0"/>
        <w:ind w:left="120"/>
        <w:jc w:val="left"/>
      </w:pPr>
      <w:bookmarkStart w:id="26" w:name="block-57556731"/>
      <w:r>
        <w:rPr>
          <w:rFonts w:ascii="Times New Roman" w:hAnsi="Times New Roman"/>
          <w:b/>
          <w:i w:val="0"/>
          <w:color w:val="000000"/>
          <w:sz w:val="28"/>
        </w:rPr>
        <w:t>УЧЕБНО-МЕТОДИЧЕСКОЕ ОБЕСПЕЧЕНИЕ ОБРАЗОВАТЕЛЬНОГО ПРОЦЕССА</w:t>
      </w:r>
    </w:p>
    <w:p w14:paraId="6C64D5AE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ОБЯЗАТЕЛЬНЫЕ УЧЕБНЫЕ МАТЕРИАЛЫ ДЛЯ УЧЕНИКА</w:t>
      </w:r>
    </w:p>
    <w:p w14:paraId="594D6D5E">
      <w:pPr>
        <w:spacing w:before="0" w:after="0" w:line="480" w:lineRule="auto"/>
        <w:ind w:left="120"/>
        <w:jc w:val="left"/>
      </w:pPr>
    </w:p>
    <w:p w14:paraId="699CF6BD">
      <w:pPr>
        <w:spacing w:before="0" w:after="0" w:line="480" w:lineRule="auto"/>
        <w:ind w:left="120"/>
        <w:jc w:val="left"/>
      </w:pPr>
    </w:p>
    <w:p w14:paraId="34C9FAF5">
      <w:pPr>
        <w:spacing w:before="0" w:after="0"/>
        <w:ind w:left="120"/>
        <w:jc w:val="left"/>
      </w:pPr>
    </w:p>
    <w:p w14:paraId="4B83C193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МЕТОДИЧЕСКИЕ МАТЕРИАЛЫ ДЛЯ УЧИТЕЛЯ</w:t>
      </w:r>
    </w:p>
    <w:p w14:paraId="42394874">
      <w:pPr>
        <w:spacing w:before="0" w:after="0" w:line="480" w:lineRule="auto"/>
        <w:ind w:left="120"/>
        <w:jc w:val="left"/>
      </w:pPr>
    </w:p>
    <w:p w14:paraId="2C62D3EB">
      <w:pPr>
        <w:spacing w:before="0" w:after="0"/>
        <w:ind w:left="120"/>
        <w:jc w:val="left"/>
      </w:pPr>
    </w:p>
    <w:p w14:paraId="40146C7F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ЦИФРОВЫЕ ОБРАЗОВАТЕЛЬНЫЕ РЕСУРСЫ И РЕСУРСЫ СЕТИ ИНТЕРНЕТ</w:t>
      </w:r>
    </w:p>
    <w:p w14:paraId="5E67E924">
      <w:pPr>
        <w:spacing w:before="0" w:after="0" w:line="480" w:lineRule="auto"/>
        <w:ind w:left="120"/>
        <w:jc w:val="left"/>
      </w:pPr>
    </w:p>
    <w:p w14:paraId="0C1EBDD2">
      <w:pPr>
        <w:sectPr>
          <w:pgSz w:w="11906" w:h="16383"/>
          <w:pgMar w:top="720" w:right="720" w:bottom="720" w:left="720" w:header="720" w:footer="720" w:gutter="0"/>
          <w:cols w:space="720" w:num="1"/>
        </w:sectPr>
      </w:pPr>
      <w:bookmarkStart w:id="27" w:name="block-57556731"/>
    </w:p>
    <w:bookmarkEnd w:id="26"/>
    <w:bookmarkEnd w:id="27"/>
    <w:p w14:paraId="6125B90B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1">
    <w:nsid w:val="BF205925"/>
    <w:multiLevelType w:val="singleLevel"/>
    <w:tmpl w:val="BF205925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2">
    <w:nsid w:val="CF092B84"/>
    <w:multiLevelType w:val="singleLevel"/>
    <w:tmpl w:val="CF092B84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3">
    <w:nsid w:val="0053208E"/>
    <w:multiLevelType w:val="singleLevel"/>
    <w:tmpl w:val="0053208E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4">
    <w:nsid w:val="03D62ECE"/>
    <w:multiLevelType w:val="singleLevel"/>
    <w:tmpl w:val="03D62ECE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abstractNum w:abstractNumId="5">
    <w:nsid w:val="59ADCABA"/>
    <w:multiLevelType w:val="singleLevel"/>
    <w:tmpl w:val="59ADCABA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34221C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Header Char"/>
    <w:basedOn w:val="6"/>
    <w:link w:val="12"/>
    <w:qFormat/>
    <w:uiPriority w:val="99"/>
  </w:style>
  <w:style w:type="character" w:customStyle="1" w:styleId="17">
    <w:name w:val="Heading 1 Char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6"/>
    <w:link w:val="1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6"/>
    <w:link w:val="13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35</Pages>
  <TotalTime>1</TotalTime>
  <ScaleCrop>false</ScaleCrop>
  <LinksUpToDate>false</LinksUpToDate>
  <Application>WPS Office_12.2.0.21931_F1E327BC-269C-435d-A152-05C5408002CA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2025-08-26T08:16:37Z</dcterms:created>
  <dc:creator>Рахвал</dc:creator>
  <cp:lastModifiedBy>Рахвал</cp:lastModifiedBy>
  <dcterms:modified xsi:type="dcterms:W3CDTF">2025-08-26T08:17:44Z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15E54FB755404D458F83BFA93DEEFC12_12</vt:lpwstr>
  </property>
</Properties>
</file>